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rPr>
          <w:color w:val="000000" w:themeColor="text1"/>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ascii="小标宋" w:hAnsi="黑体" w:eastAsia="小标宋"/>
          <w:color w:val="000000" w:themeColor="text1"/>
          <w:sz w:val="30"/>
          <w:szCs w:val="30"/>
          <w14:textFill>
            <w14:solidFill>
              <w14:schemeClr w14:val="tx1"/>
            </w14:solidFill>
          </w14:textFill>
        </w:rPr>
      </w:pPr>
      <w:bookmarkStart w:id="0" w:name="_GoBack"/>
      <w:r>
        <w:rPr>
          <w:rFonts w:hint="eastAsia" w:ascii="小标宋" w:hAnsi="黑体" w:eastAsia="小标宋"/>
          <w:color w:val="000000" w:themeColor="text1"/>
          <w:sz w:val="30"/>
          <w:szCs w:val="30"/>
          <w14:textFill>
            <w14:solidFill>
              <w14:schemeClr w14:val="tx1"/>
            </w14:solidFill>
          </w14:textFill>
        </w:rPr>
        <w:t>团体标准编号、名称及主要内容</w:t>
      </w:r>
    </w:p>
    <w:bookmarkEnd w:id="0"/>
    <w:tbl>
      <w:tblPr>
        <w:tblStyle w:val="8"/>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875"/>
        <w:gridCol w:w="182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65" w:type="pct"/>
          </w:tcPr>
          <w:p>
            <w:pPr>
              <w:spacing w:line="48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序号</w:t>
            </w:r>
          </w:p>
        </w:tc>
        <w:tc>
          <w:tcPr>
            <w:tcW w:w="1526" w:type="pct"/>
          </w:tcPr>
          <w:p>
            <w:pPr>
              <w:spacing w:line="48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标准编号</w:t>
            </w:r>
          </w:p>
        </w:tc>
        <w:tc>
          <w:tcPr>
            <w:tcW w:w="969" w:type="pct"/>
          </w:tcPr>
          <w:p>
            <w:pPr>
              <w:spacing w:line="48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标准名称</w:t>
            </w:r>
          </w:p>
        </w:tc>
        <w:tc>
          <w:tcPr>
            <w:tcW w:w="2038" w:type="pct"/>
          </w:tcPr>
          <w:p>
            <w:pPr>
              <w:spacing w:line="48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标准主要内容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465" w:type="pct"/>
            <w:vAlign w:val="center"/>
          </w:tcPr>
          <w:p>
            <w:pPr>
              <w:spacing w:line="480" w:lineRule="exact"/>
              <w:jc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w:t>
            </w:r>
          </w:p>
        </w:tc>
        <w:tc>
          <w:tcPr>
            <w:tcW w:w="1526" w:type="pct"/>
            <w:vAlign w:val="center"/>
          </w:tcPr>
          <w:p>
            <w:pPr>
              <w:pStyle w:val="12"/>
              <w:spacing w:before="0" w:line="480" w:lineRule="exact"/>
              <w:jc w:val="center"/>
              <w:rPr>
                <w:rFonts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eastAsia="仿宋"/>
                <w:color w:val="000000" w:themeColor="text1"/>
                <w:szCs w:val="28"/>
                <w14:textFill>
                  <w14:solidFill>
                    <w14:schemeClr w14:val="tx1"/>
                  </w14:solidFill>
                </w14:textFill>
              </w:rPr>
              <w:t>T/CTES 10</w:t>
            </w:r>
            <w:r>
              <w:rPr>
                <w:rFonts w:hint="eastAsia" w:eastAsia="仿宋"/>
                <w:color w:val="000000" w:themeColor="text1"/>
                <w:szCs w:val="28"/>
                <w:lang w:val="en-US" w:eastAsia="zh-CN"/>
                <w14:textFill>
                  <w14:solidFill>
                    <w14:schemeClr w14:val="tx1"/>
                  </w14:solidFill>
                </w14:textFill>
              </w:rPr>
              <w:t>09</w:t>
            </w:r>
            <w:r>
              <w:rPr>
                <w:rFonts w:eastAsia="仿宋"/>
                <w:color w:val="000000" w:themeColor="text1"/>
                <w:szCs w:val="28"/>
                <w14:textFill>
                  <w14:solidFill>
                    <w14:schemeClr w14:val="tx1"/>
                  </w14:solidFill>
                </w14:textFill>
              </w:rPr>
              <w:t>—2023</w:t>
            </w:r>
          </w:p>
        </w:tc>
        <w:tc>
          <w:tcPr>
            <w:tcW w:w="969" w:type="pct"/>
            <w:vAlign w:val="center"/>
          </w:tcPr>
          <w:p>
            <w:pPr>
              <w:spacing w:line="480" w:lineRule="exact"/>
              <w:rPr>
                <w:rFonts w:hint="eastAsia" w:ascii="仿宋" w:hAnsi="仿宋" w:eastAsia="仿宋" w:cs="宋体"/>
                <w:kern w:val="0"/>
                <w:sz w:val="28"/>
                <w:szCs w:val="28"/>
                <w:lang w:val="en-US" w:eastAsia="zh-CN" w:bidi="ar-SA"/>
              </w:rPr>
            </w:pPr>
            <w:r>
              <w:rPr>
                <w:rFonts w:hint="eastAsia" w:ascii="仿宋" w:hAnsi="仿宋" w:eastAsia="仿宋"/>
                <w:sz w:val="28"/>
                <w:szCs w:val="28"/>
              </w:rPr>
              <w:t>光触媒纺织品</w:t>
            </w:r>
            <w:r>
              <w:rPr>
                <w:rFonts w:hint="eastAsia" w:ascii="仿宋" w:hAnsi="仿宋" w:eastAsia="仿宋"/>
                <w:sz w:val="28"/>
                <w:szCs w:val="28"/>
                <w:lang w:val="en-US" w:eastAsia="zh-CN"/>
              </w:rPr>
              <w:t xml:space="preserve"> </w:t>
            </w:r>
            <w:r>
              <w:rPr>
                <w:rFonts w:ascii="仿宋" w:hAnsi="仿宋" w:eastAsia="仿宋"/>
                <w:sz w:val="28"/>
                <w:szCs w:val="28"/>
              </w:rPr>
              <w:t>抗菌性能的评价</w:t>
            </w:r>
          </w:p>
        </w:tc>
        <w:tc>
          <w:tcPr>
            <w:tcW w:w="2038" w:type="pct"/>
            <w:vAlign w:val="center"/>
          </w:tcPr>
          <w:p>
            <w:pPr>
              <w:spacing w:line="480" w:lineRule="exact"/>
              <w:ind w:firstLine="560" w:firstLineChars="200"/>
              <w:jc w:val="both"/>
              <w:rPr>
                <w:rFonts w:ascii="仿宋" w:hAnsi="仿宋" w:eastAsia="仿宋"/>
                <w:sz w:val="28"/>
                <w:szCs w:val="28"/>
              </w:rPr>
            </w:pPr>
            <w:r>
              <w:rPr>
                <w:rFonts w:ascii="仿宋" w:hAnsi="仿宋" w:eastAsia="仿宋"/>
                <w:sz w:val="28"/>
                <w:szCs w:val="28"/>
              </w:rPr>
              <w:t>本</w:t>
            </w:r>
            <w:r>
              <w:rPr>
                <w:rFonts w:hint="eastAsia" w:ascii="仿宋" w:hAnsi="仿宋" w:eastAsia="仿宋"/>
                <w:sz w:val="28"/>
                <w:szCs w:val="28"/>
              </w:rPr>
              <w:t>文件</w:t>
            </w:r>
            <w:r>
              <w:rPr>
                <w:rFonts w:ascii="仿宋" w:hAnsi="仿宋" w:eastAsia="仿宋"/>
                <w:sz w:val="28"/>
                <w:szCs w:val="28"/>
              </w:rPr>
              <w:t>规定了光触媒</w:t>
            </w:r>
            <w:r>
              <w:rPr>
                <w:rFonts w:hint="eastAsia" w:ascii="仿宋" w:hAnsi="仿宋" w:eastAsia="仿宋"/>
                <w:sz w:val="28"/>
                <w:szCs w:val="28"/>
              </w:rPr>
              <w:t>纺织品</w:t>
            </w:r>
            <w:r>
              <w:rPr>
                <w:rFonts w:ascii="仿宋" w:hAnsi="仿宋" w:eastAsia="仿宋"/>
                <w:sz w:val="28"/>
                <w:szCs w:val="28"/>
              </w:rPr>
              <w:t>抗菌性能试验</w:t>
            </w:r>
            <w:r>
              <w:rPr>
                <w:rFonts w:hint="eastAsia" w:ascii="仿宋" w:hAnsi="仿宋" w:eastAsia="仿宋"/>
                <w:sz w:val="28"/>
                <w:szCs w:val="28"/>
              </w:rPr>
              <w:t>和评价</w:t>
            </w:r>
            <w:r>
              <w:rPr>
                <w:rFonts w:ascii="仿宋" w:hAnsi="仿宋" w:eastAsia="仿宋"/>
                <w:sz w:val="28"/>
                <w:szCs w:val="28"/>
              </w:rPr>
              <w:t>方法。</w:t>
            </w:r>
          </w:p>
          <w:p>
            <w:pPr>
              <w:spacing w:line="480" w:lineRule="exact"/>
              <w:ind w:firstLine="560" w:firstLineChars="200"/>
              <w:jc w:val="both"/>
              <w:rPr>
                <w:rFonts w:hint="eastAsia" w:ascii="仿宋" w:hAnsi="仿宋" w:eastAsia="仿宋" w:cs="宋体"/>
                <w:kern w:val="0"/>
                <w:sz w:val="28"/>
                <w:szCs w:val="28"/>
                <w:lang w:val="en-US" w:eastAsia="zh-CN" w:bidi="ar-SA"/>
              </w:rPr>
            </w:pPr>
            <w:r>
              <w:rPr>
                <w:rFonts w:ascii="仿宋" w:hAnsi="仿宋" w:eastAsia="仿宋"/>
                <w:sz w:val="28"/>
                <w:szCs w:val="28"/>
              </w:rPr>
              <w:t>本</w:t>
            </w:r>
            <w:r>
              <w:rPr>
                <w:rFonts w:hint="eastAsia" w:ascii="仿宋" w:hAnsi="仿宋" w:eastAsia="仿宋"/>
                <w:sz w:val="28"/>
                <w:szCs w:val="28"/>
              </w:rPr>
              <w:t>文件</w:t>
            </w:r>
            <w:r>
              <w:rPr>
                <w:rFonts w:ascii="仿宋" w:hAnsi="仿宋" w:eastAsia="仿宋"/>
                <w:sz w:val="28"/>
                <w:szCs w:val="28"/>
              </w:rPr>
              <w:t>适用于</w:t>
            </w:r>
            <w:r>
              <w:rPr>
                <w:rFonts w:hint="eastAsia" w:ascii="仿宋" w:hAnsi="仿宋" w:eastAsia="仿宋"/>
                <w:sz w:val="28"/>
                <w:szCs w:val="28"/>
              </w:rPr>
              <w:t>经</w:t>
            </w:r>
            <w:r>
              <w:rPr>
                <w:rFonts w:ascii="仿宋" w:hAnsi="仿宋" w:eastAsia="仿宋"/>
                <w:sz w:val="28"/>
                <w:szCs w:val="28"/>
              </w:rPr>
              <w:t>光触媒</w:t>
            </w:r>
            <w:r>
              <w:rPr>
                <w:rFonts w:hint="eastAsia" w:ascii="仿宋" w:hAnsi="仿宋" w:eastAsia="仿宋"/>
                <w:sz w:val="28"/>
                <w:szCs w:val="28"/>
              </w:rPr>
              <w:t>整理的纺织品</w:t>
            </w: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trPr>
        <w:tc>
          <w:tcPr>
            <w:tcW w:w="465" w:type="pct"/>
            <w:vAlign w:val="center"/>
          </w:tcPr>
          <w:p>
            <w:pPr>
              <w:spacing w:line="480" w:lineRule="exact"/>
              <w:jc w:val="center"/>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w:t>
            </w:r>
          </w:p>
        </w:tc>
        <w:tc>
          <w:tcPr>
            <w:tcW w:w="1526" w:type="pct"/>
            <w:vAlign w:val="center"/>
          </w:tcPr>
          <w:p>
            <w:pPr>
              <w:pStyle w:val="12"/>
              <w:spacing w:before="0" w:line="480" w:lineRule="exact"/>
              <w:jc w:val="center"/>
              <w:rPr>
                <w:rFonts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eastAsia="仿宋"/>
                <w:color w:val="000000" w:themeColor="text1"/>
                <w:szCs w:val="28"/>
                <w14:textFill>
                  <w14:solidFill>
                    <w14:schemeClr w14:val="tx1"/>
                  </w14:solidFill>
                </w14:textFill>
              </w:rPr>
              <w:t>T/CTES 10</w:t>
            </w:r>
            <w:r>
              <w:rPr>
                <w:rFonts w:hint="eastAsia" w:eastAsia="仿宋"/>
                <w:color w:val="000000" w:themeColor="text1"/>
                <w:szCs w:val="28"/>
                <w:lang w:val="en-US" w:eastAsia="zh-CN"/>
                <w14:textFill>
                  <w14:solidFill>
                    <w14:schemeClr w14:val="tx1"/>
                  </w14:solidFill>
                </w14:textFill>
              </w:rPr>
              <w:t>11</w:t>
            </w:r>
            <w:r>
              <w:rPr>
                <w:rFonts w:eastAsia="仿宋"/>
                <w:color w:val="000000" w:themeColor="text1"/>
                <w:szCs w:val="28"/>
                <w14:textFill>
                  <w14:solidFill>
                    <w14:schemeClr w14:val="tx1"/>
                  </w14:solidFill>
                </w14:textFill>
              </w:rPr>
              <w:t>—2023</w:t>
            </w:r>
          </w:p>
        </w:tc>
        <w:tc>
          <w:tcPr>
            <w:tcW w:w="969" w:type="pct"/>
            <w:vAlign w:val="center"/>
          </w:tcPr>
          <w:p>
            <w:pPr>
              <w:spacing w:line="480" w:lineRule="exact"/>
              <w:rPr>
                <w:rFonts w:ascii="仿宋" w:hAnsi="仿宋" w:eastAsia="仿宋"/>
                <w:sz w:val="28"/>
                <w:szCs w:val="28"/>
              </w:rPr>
            </w:pPr>
            <w:r>
              <w:rPr>
                <w:rFonts w:ascii="仿宋" w:hAnsi="仿宋" w:eastAsia="仿宋"/>
                <w:sz w:val="28"/>
                <w:szCs w:val="28"/>
              </w:rPr>
              <w:t>纺织品</w:t>
            </w:r>
            <w:r>
              <w:rPr>
                <w:rFonts w:hint="eastAsia" w:ascii="仿宋" w:hAnsi="仿宋" w:eastAsia="仿宋"/>
                <w:sz w:val="28"/>
                <w:szCs w:val="28"/>
              </w:rPr>
              <w:t xml:space="preserve"> </w:t>
            </w:r>
            <w:r>
              <w:rPr>
                <w:rFonts w:ascii="仿宋" w:hAnsi="仿宋" w:eastAsia="仿宋"/>
                <w:sz w:val="28"/>
                <w:szCs w:val="28"/>
              </w:rPr>
              <w:t>防电磁</w:t>
            </w:r>
            <w:r>
              <w:rPr>
                <w:rFonts w:hint="eastAsia" w:ascii="仿宋" w:hAnsi="仿宋" w:eastAsia="仿宋"/>
                <w:sz w:val="28"/>
                <w:szCs w:val="28"/>
              </w:rPr>
              <w:t>波辐射</w:t>
            </w:r>
            <w:r>
              <w:rPr>
                <w:rFonts w:ascii="仿宋" w:hAnsi="仿宋" w:eastAsia="仿宋"/>
                <w:sz w:val="28"/>
                <w:szCs w:val="28"/>
              </w:rPr>
              <w:t>性能测试方法：</w:t>
            </w:r>
          </w:p>
          <w:p>
            <w:pPr>
              <w:spacing w:line="480" w:lineRule="exact"/>
              <w:rPr>
                <w:rFonts w:ascii="仿宋" w:hAnsi="仿宋" w:eastAsia="仿宋" w:cs="宋体"/>
                <w:kern w:val="0"/>
                <w:sz w:val="28"/>
                <w:szCs w:val="28"/>
                <w:lang w:val="en-US" w:eastAsia="zh-CN" w:bidi="ar-SA"/>
              </w:rPr>
            </w:pPr>
            <w:r>
              <w:rPr>
                <w:rFonts w:hint="eastAsia" w:ascii="仿宋" w:hAnsi="仿宋" w:eastAsia="仿宋"/>
                <w:sz w:val="28"/>
                <w:szCs w:val="28"/>
              </w:rPr>
              <w:t>仿真</w:t>
            </w:r>
            <w:r>
              <w:rPr>
                <w:rFonts w:ascii="仿宋" w:hAnsi="仿宋" w:eastAsia="仿宋"/>
                <w:sz w:val="28"/>
                <w:szCs w:val="28"/>
              </w:rPr>
              <w:t>法</w:t>
            </w:r>
          </w:p>
        </w:tc>
        <w:tc>
          <w:tcPr>
            <w:tcW w:w="2038" w:type="pct"/>
            <w:vAlign w:val="center"/>
          </w:tcPr>
          <w:p>
            <w:pPr>
              <w:spacing w:line="480" w:lineRule="exact"/>
              <w:ind w:firstLine="560" w:firstLineChars="200"/>
              <w:jc w:val="both"/>
              <w:rPr>
                <w:rFonts w:ascii="仿宋" w:hAnsi="仿宋" w:eastAsia="仿宋"/>
                <w:sz w:val="28"/>
                <w:szCs w:val="28"/>
              </w:rPr>
            </w:pPr>
            <w:r>
              <w:rPr>
                <w:rFonts w:hint="eastAsia" w:ascii="仿宋" w:hAnsi="仿宋" w:eastAsia="仿宋"/>
                <w:sz w:val="28"/>
                <w:szCs w:val="28"/>
              </w:rPr>
              <w:t>本文件规定了纺织服装防电磁波辐射性能的测定方法的术语和定义、原理、安全警告、设备、试验用大气条件、试样准备、试验步骤、结果计算和试验报告。</w:t>
            </w:r>
          </w:p>
          <w:p>
            <w:pPr>
              <w:spacing w:line="480" w:lineRule="exact"/>
              <w:ind w:firstLine="560" w:firstLineChars="200"/>
              <w:jc w:val="both"/>
              <w:rPr>
                <w:rFonts w:ascii="仿宋" w:hAnsi="仿宋" w:eastAsia="仿宋" w:cs="宋体"/>
                <w:kern w:val="0"/>
                <w:sz w:val="28"/>
                <w:szCs w:val="28"/>
                <w:lang w:val="en-US" w:eastAsia="zh-CN" w:bidi="ar-SA"/>
              </w:rPr>
            </w:pPr>
            <w:r>
              <w:rPr>
                <w:rFonts w:ascii="仿宋" w:hAnsi="仿宋" w:eastAsia="仿宋"/>
                <w:sz w:val="28"/>
                <w:szCs w:val="28"/>
              </w:rPr>
              <w:t>本</w:t>
            </w:r>
            <w:r>
              <w:rPr>
                <w:rFonts w:hint="eastAsia" w:ascii="仿宋" w:hAnsi="仿宋" w:eastAsia="仿宋"/>
                <w:sz w:val="28"/>
                <w:szCs w:val="28"/>
              </w:rPr>
              <w:t>文件</w:t>
            </w:r>
            <w:r>
              <w:rPr>
                <w:rFonts w:ascii="仿宋" w:hAnsi="仿宋" w:eastAsia="仿宋"/>
                <w:sz w:val="28"/>
                <w:szCs w:val="28"/>
              </w:rPr>
              <w:t>适用于测定</w:t>
            </w:r>
            <w:r>
              <w:rPr>
                <w:rFonts w:hint="eastAsia" w:ascii="仿宋" w:hAnsi="仿宋" w:eastAsia="仿宋"/>
                <w:sz w:val="28"/>
                <w:szCs w:val="28"/>
              </w:rPr>
              <w:t>各类纺织服装</w:t>
            </w:r>
            <w:r>
              <w:rPr>
                <w:rFonts w:ascii="仿宋" w:hAnsi="仿宋" w:eastAsia="仿宋"/>
                <w:sz w:val="28"/>
                <w:szCs w:val="28"/>
              </w:rPr>
              <w:t>的防电磁</w:t>
            </w:r>
            <w:r>
              <w:rPr>
                <w:rFonts w:hint="eastAsia" w:ascii="仿宋" w:hAnsi="仿宋" w:eastAsia="仿宋"/>
                <w:sz w:val="28"/>
                <w:szCs w:val="28"/>
              </w:rPr>
              <w:t>波</w:t>
            </w:r>
            <w:r>
              <w:rPr>
                <w:rFonts w:ascii="仿宋" w:hAnsi="仿宋" w:eastAsia="仿宋"/>
                <w:sz w:val="28"/>
                <w:szCs w:val="28"/>
              </w:rPr>
              <w:t>辐射性能</w:t>
            </w:r>
            <w:r>
              <w:rPr>
                <w:rFonts w:hint="eastAsia" w:ascii="仿宋" w:hAnsi="仿宋" w:eastAsia="仿宋"/>
                <w:sz w:val="28"/>
                <w:szCs w:val="28"/>
              </w:rPr>
              <w:t>。</w:t>
            </w:r>
            <w:r>
              <w:rPr>
                <w:rFonts w:ascii="仿宋" w:hAnsi="仿宋" w:eastAsia="仿宋"/>
                <w:sz w:val="28"/>
                <w:szCs w:val="28"/>
              </w:rPr>
              <w:t>不适用于测试</w:t>
            </w:r>
            <w:r>
              <w:rPr>
                <w:rFonts w:hint="eastAsia" w:ascii="仿宋" w:hAnsi="仿宋" w:eastAsia="仿宋"/>
                <w:sz w:val="28"/>
                <w:szCs w:val="28"/>
              </w:rPr>
              <w:t>织物及</w:t>
            </w:r>
            <w:r>
              <w:rPr>
                <w:rFonts w:ascii="仿宋" w:hAnsi="仿宋" w:eastAsia="仿宋"/>
                <w:sz w:val="28"/>
                <w:szCs w:val="28"/>
              </w:rPr>
              <w:t>湿态</w:t>
            </w:r>
            <w:r>
              <w:rPr>
                <w:rFonts w:hint="eastAsia" w:ascii="仿宋" w:hAnsi="仿宋" w:eastAsia="仿宋"/>
                <w:sz w:val="28"/>
                <w:szCs w:val="28"/>
              </w:rPr>
              <w:t>服装</w:t>
            </w: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465" w:type="pct"/>
            <w:vAlign w:val="center"/>
          </w:tcPr>
          <w:p>
            <w:pPr>
              <w:spacing w:line="480" w:lineRule="exact"/>
              <w:jc w:val="center"/>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3</w:t>
            </w:r>
          </w:p>
        </w:tc>
        <w:tc>
          <w:tcPr>
            <w:tcW w:w="1526" w:type="pct"/>
            <w:vAlign w:val="center"/>
          </w:tcPr>
          <w:p>
            <w:pPr>
              <w:pStyle w:val="12"/>
              <w:spacing w:before="0" w:line="480" w:lineRule="exact"/>
              <w:jc w:val="center"/>
              <w:rPr>
                <w:rFonts w:eastAsia="仿宋"/>
                <w:color w:val="000000" w:themeColor="text1"/>
                <w:szCs w:val="28"/>
                <w14:textFill>
                  <w14:solidFill>
                    <w14:schemeClr w14:val="tx1"/>
                  </w14:solidFill>
                </w14:textFill>
              </w:rPr>
            </w:pPr>
            <w:r>
              <w:rPr>
                <w:rFonts w:eastAsia="仿宋"/>
                <w:color w:val="000000" w:themeColor="text1"/>
                <w:szCs w:val="28"/>
                <w14:textFill>
                  <w14:solidFill>
                    <w14:schemeClr w14:val="tx1"/>
                  </w14:solidFill>
                </w14:textFill>
              </w:rPr>
              <w:t>T/CTES 105</w:t>
            </w:r>
            <w:r>
              <w:rPr>
                <w:rFonts w:hint="eastAsia" w:eastAsia="仿宋"/>
                <w:color w:val="000000" w:themeColor="text1"/>
                <w:szCs w:val="28"/>
                <w:lang w:val="en-US" w:eastAsia="zh-CN"/>
                <w14:textFill>
                  <w14:solidFill>
                    <w14:schemeClr w14:val="tx1"/>
                  </w14:solidFill>
                </w14:textFill>
              </w:rPr>
              <w:t>5</w:t>
            </w:r>
            <w:r>
              <w:rPr>
                <w:rFonts w:eastAsia="仿宋"/>
                <w:color w:val="000000" w:themeColor="text1"/>
                <w:szCs w:val="28"/>
                <w14:textFill>
                  <w14:solidFill>
                    <w14:schemeClr w14:val="tx1"/>
                  </w14:solidFill>
                </w14:textFill>
              </w:rPr>
              <w:t>—2023</w:t>
            </w:r>
          </w:p>
        </w:tc>
        <w:tc>
          <w:tcPr>
            <w:tcW w:w="969" w:type="pct"/>
            <w:vAlign w:val="center"/>
          </w:tcPr>
          <w:p>
            <w:pPr>
              <w:spacing w:line="480" w:lineRule="exact"/>
              <w:rPr>
                <w:rFonts w:ascii="仿宋" w:hAnsi="仿宋" w:eastAsia="仿宋"/>
                <w:sz w:val="28"/>
                <w:szCs w:val="28"/>
              </w:rPr>
            </w:pPr>
            <w:r>
              <w:rPr>
                <w:rFonts w:hint="eastAsia" w:ascii="仿宋" w:hAnsi="仿宋" w:eastAsia="仿宋"/>
                <w:sz w:val="28"/>
                <w:szCs w:val="28"/>
              </w:rPr>
              <w:t>户外背包防护罩</w:t>
            </w:r>
          </w:p>
        </w:tc>
        <w:tc>
          <w:tcPr>
            <w:tcW w:w="2038" w:type="pct"/>
            <w:vAlign w:val="center"/>
          </w:tcPr>
          <w:p>
            <w:pPr>
              <w:spacing w:line="480" w:lineRule="exact"/>
              <w:ind w:firstLine="560" w:firstLineChars="200"/>
              <w:jc w:val="both"/>
              <w:rPr>
                <w:rFonts w:hint="eastAsia" w:ascii="仿宋" w:hAnsi="仿宋" w:eastAsia="仿宋"/>
                <w:sz w:val="28"/>
                <w:szCs w:val="28"/>
              </w:rPr>
            </w:pPr>
            <w:r>
              <w:rPr>
                <w:rFonts w:hint="eastAsia" w:ascii="仿宋" w:hAnsi="仿宋" w:eastAsia="仿宋"/>
                <w:sz w:val="28"/>
                <w:szCs w:val="28"/>
              </w:rPr>
              <w:t>本文件规定了户外背包防护罩的术语和定义、要求、检验方法、检验规则，以及标志、包装、运输和贮存。</w:t>
            </w:r>
          </w:p>
          <w:p>
            <w:pPr>
              <w:spacing w:line="480" w:lineRule="exact"/>
              <w:ind w:firstLine="560" w:firstLineChars="200"/>
              <w:jc w:val="both"/>
              <w:rPr>
                <w:rFonts w:ascii="仿宋" w:hAnsi="仿宋" w:eastAsia="仿宋"/>
                <w:sz w:val="28"/>
                <w:szCs w:val="28"/>
              </w:rPr>
            </w:pPr>
            <w:r>
              <w:rPr>
                <w:rFonts w:hint="eastAsia" w:ascii="仿宋" w:hAnsi="仿宋" w:eastAsia="仿宋"/>
                <w:sz w:val="28"/>
                <w:szCs w:val="28"/>
              </w:rPr>
              <w:t>本文件适用于以机织物为主要面料具有防水功能的户外背包用罩类产品。</w:t>
            </w:r>
          </w:p>
        </w:tc>
      </w:tr>
    </w:tbl>
    <w:p>
      <w:pPr>
        <w:keepNext w:val="0"/>
        <w:keepLines w:val="0"/>
        <w:pageBreakBefore w:val="0"/>
        <w:widowControl w:val="0"/>
        <w:kinsoku/>
        <w:wordWrap/>
        <w:overflowPunct/>
        <w:topLinePunct w:val="0"/>
        <w:autoSpaceDE w:val="0"/>
        <w:autoSpaceDN w:val="0"/>
        <w:bidi w:val="0"/>
        <w:adjustRightInd w:val="0"/>
        <w:snapToGrid/>
        <w:spacing w:line="20" w:lineRule="atLeast"/>
        <w:textAlignment w:val="auto"/>
        <w:rPr>
          <w:color w:val="000000" w:themeColor="text1"/>
          <w:sz w:val="16"/>
          <w:szCs w:val="16"/>
          <w14:textFill>
            <w14:solidFill>
              <w14:schemeClr w14:val="tx1"/>
            </w14:solidFill>
          </w14:textFill>
        </w:rPr>
      </w:pPr>
    </w:p>
    <w:sectPr>
      <w:footerReference r:id="rId3" w:type="default"/>
      <w:pgSz w:w="11906" w:h="16838"/>
      <w:pgMar w:top="1729" w:right="1531" w:bottom="1440" w:left="1531"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306"/>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MmNhYTQxMjI5YzUxNTA3NGI2NTJiODZlZmFmZjEifQ=="/>
  </w:docVars>
  <w:rsids>
    <w:rsidRoot w:val="00F9211C"/>
    <w:rsid w:val="00000B3E"/>
    <w:rsid w:val="00004E5C"/>
    <w:rsid w:val="0001351A"/>
    <w:rsid w:val="000140AA"/>
    <w:rsid w:val="00014E39"/>
    <w:rsid w:val="0001521F"/>
    <w:rsid w:val="000168FF"/>
    <w:rsid w:val="00016AD5"/>
    <w:rsid w:val="00020561"/>
    <w:rsid w:val="0002364F"/>
    <w:rsid w:val="00023D48"/>
    <w:rsid w:val="00024B56"/>
    <w:rsid w:val="00025013"/>
    <w:rsid w:val="000275CC"/>
    <w:rsid w:val="00027CC1"/>
    <w:rsid w:val="00027F38"/>
    <w:rsid w:val="00031670"/>
    <w:rsid w:val="00031B94"/>
    <w:rsid w:val="0003258A"/>
    <w:rsid w:val="0003364D"/>
    <w:rsid w:val="00036C61"/>
    <w:rsid w:val="00037C3B"/>
    <w:rsid w:val="00040C95"/>
    <w:rsid w:val="00042793"/>
    <w:rsid w:val="00043532"/>
    <w:rsid w:val="000435C2"/>
    <w:rsid w:val="000444A2"/>
    <w:rsid w:val="00046695"/>
    <w:rsid w:val="00046BA3"/>
    <w:rsid w:val="00055065"/>
    <w:rsid w:val="00055EE6"/>
    <w:rsid w:val="00056380"/>
    <w:rsid w:val="00056A53"/>
    <w:rsid w:val="00056CC8"/>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EC6"/>
    <w:rsid w:val="00096ACB"/>
    <w:rsid w:val="000A1378"/>
    <w:rsid w:val="000A3E0F"/>
    <w:rsid w:val="000A48B3"/>
    <w:rsid w:val="000A4C80"/>
    <w:rsid w:val="000A5FA0"/>
    <w:rsid w:val="000B1FFF"/>
    <w:rsid w:val="000B3151"/>
    <w:rsid w:val="000B3203"/>
    <w:rsid w:val="000B3612"/>
    <w:rsid w:val="000B3C93"/>
    <w:rsid w:val="000B6638"/>
    <w:rsid w:val="000C0C54"/>
    <w:rsid w:val="000C2759"/>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24AA"/>
    <w:rsid w:val="00113936"/>
    <w:rsid w:val="00113CB4"/>
    <w:rsid w:val="00114DAD"/>
    <w:rsid w:val="00114DB1"/>
    <w:rsid w:val="001155A2"/>
    <w:rsid w:val="001158E9"/>
    <w:rsid w:val="0011695F"/>
    <w:rsid w:val="00116AE3"/>
    <w:rsid w:val="001178BA"/>
    <w:rsid w:val="00123513"/>
    <w:rsid w:val="00123BD6"/>
    <w:rsid w:val="00126374"/>
    <w:rsid w:val="00127057"/>
    <w:rsid w:val="001276E6"/>
    <w:rsid w:val="001329FA"/>
    <w:rsid w:val="0013574C"/>
    <w:rsid w:val="001365A3"/>
    <w:rsid w:val="00141B8A"/>
    <w:rsid w:val="00142739"/>
    <w:rsid w:val="00142894"/>
    <w:rsid w:val="00144A63"/>
    <w:rsid w:val="00144F7A"/>
    <w:rsid w:val="001510AF"/>
    <w:rsid w:val="00152B93"/>
    <w:rsid w:val="00161FD9"/>
    <w:rsid w:val="00164172"/>
    <w:rsid w:val="001646C1"/>
    <w:rsid w:val="00164945"/>
    <w:rsid w:val="00167C47"/>
    <w:rsid w:val="001711B1"/>
    <w:rsid w:val="001742DA"/>
    <w:rsid w:val="00176E75"/>
    <w:rsid w:val="0017785C"/>
    <w:rsid w:val="0018008D"/>
    <w:rsid w:val="00184C2B"/>
    <w:rsid w:val="001875B9"/>
    <w:rsid w:val="0019057B"/>
    <w:rsid w:val="0019642F"/>
    <w:rsid w:val="00197B64"/>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7C70"/>
    <w:rsid w:val="001C28D7"/>
    <w:rsid w:val="001C3A9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63C"/>
    <w:rsid w:val="001E4DC7"/>
    <w:rsid w:val="001E5F3C"/>
    <w:rsid w:val="001E6A22"/>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3669C"/>
    <w:rsid w:val="00242E83"/>
    <w:rsid w:val="00243D8B"/>
    <w:rsid w:val="00243DE9"/>
    <w:rsid w:val="002465EA"/>
    <w:rsid w:val="00246EE3"/>
    <w:rsid w:val="002503C6"/>
    <w:rsid w:val="0025245E"/>
    <w:rsid w:val="00256213"/>
    <w:rsid w:val="00257201"/>
    <w:rsid w:val="0026141B"/>
    <w:rsid w:val="00261DF6"/>
    <w:rsid w:val="002621CC"/>
    <w:rsid w:val="00262335"/>
    <w:rsid w:val="00262456"/>
    <w:rsid w:val="0026382F"/>
    <w:rsid w:val="0026392B"/>
    <w:rsid w:val="00263BD5"/>
    <w:rsid w:val="00263DDB"/>
    <w:rsid w:val="00267387"/>
    <w:rsid w:val="00270DDD"/>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64DC"/>
    <w:rsid w:val="002E6782"/>
    <w:rsid w:val="002E74D1"/>
    <w:rsid w:val="002F0778"/>
    <w:rsid w:val="002F18C7"/>
    <w:rsid w:val="002F32BE"/>
    <w:rsid w:val="002F4457"/>
    <w:rsid w:val="002F784F"/>
    <w:rsid w:val="00301B6B"/>
    <w:rsid w:val="00302FB1"/>
    <w:rsid w:val="0030374C"/>
    <w:rsid w:val="003037FF"/>
    <w:rsid w:val="0030520D"/>
    <w:rsid w:val="00307397"/>
    <w:rsid w:val="00307F6C"/>
    <w:rsid w:val="003117F5"/>
    <w:rsid w:val="00316462"/>
    <w:rsid w:val="0032098D"/>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312A"/>
    <w:rsid w:val="00395344"/>
    <w:rsid w:val="003A0589"/>
    <w:rsid w:val="003A0874"/>
    <w:rsid w:val="003B00AC"/>
    <w:rsid w:val="003B03C7"/>
    <w:rsid w:val="003B167A"/>
    <w:rsid w:val="003B61CF"/>
    <w:rsid w:val="003B6CAE"/>
    <w:rsid w:val="003C13A5"/>
    <w:rsid w:val="003C1E70"/>
    <w:rsid w:val="003C31E0"/>
    <w:rsid w:val="003C4038"/>
    <w:rsid w:val="003C5D2B"/>
    <w:rsid w:val="003C61A1"/>
    <w:rsid w:val="003D0D55"/>
    <w:rsid w:val="003D17E5"/>
    <w:rsid w:val="003D1996"/>
    <w:rsid w:val="003D5B64"/>
    <w:rsid w:val="003D6372"/>
    <w:rsid w:val="003D63CC"/>
    <w:rsid w:val="003D7568"/>
    <w:rsid w:val="003D7CE8"/>
    <w:rsid w:val="003E161E"/>
    <w:rsid w:val="003E2B46"/>
    <w:rsid w:val="003E3570"/>
    <w:rsid w:val="003E3E47"/>
    <w:rsid w:val="003E5D84"/>
    <w:rsid w:val="003E7BD9"/>
    <w:rsid w:val="003E7E3A"/>
    <w:rsid w:val="003F1862"/>
    <w:rsid w:val="003F3F0B"/>
    <w:rsid w:val="003F6CDA"/>
    <w:rsid w:val="00401B63"/>
    <w:rsid w:val="0040204C"/>
    <w:rsid w:val="00402853"/>
    <w:rsid w:val="0040317D"/>
    <w:rsid w:val="0040389A"/>
    <w:rsid w:val="00403A6E"/>
    <w:rsid w:val="004047C1"/>
    <w:rsid w:val="0041115C"/>
    <w:rsid w:val="00411B1B"/>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5FCF"/>
    <w:rsid w:val="00446EE6"/>
    <w:rsid w:val="00451D1E"/>
    <w:rsid w:val="00452BDF"/>
    <w:rsid w:val="00452C24"/>
    <w:rsid w:val="004541F4"/>
    <w:rsid w:val="00460DC2"/>
    <w:rsid w:val="00462E27"/>
    <w:rsid w:val="0046475C"/>
    <w:rsid w:val="00464DA5"/>
    <w:rsid w:val="00464FA6"/>
    <w:rsid w:val="00467CE6"/>
    <w:rsid w:val="00470341"/>
    <w:rsid w:val="004727E3"/>
    <w:rsid w:val="00472CFC"/>
    <w:rsid w:val="0047380B"/>
    <w:rsid w:val="00483BFC"/>
    <w:rsid w:val="00485062"/>
    <w:rsid w:val="00485697"/>
    <w:rsid w:val="004867BF"/>
    <w:rsid w:val="00487C59"/>
    <w:rsid w:val="00490110"/>
    <w:rsid w:val="004950F3"/>
    <w:rsid w:val="004951CC"/>
    <w:rsid w:val="00495C14"/>
    <w:rsid w:val="00497ADE"/>
    <w:rsid w:val="004A4679"/>
    <w:rsid w:val="004A559D"/>
    <w:rsid w:val="004A58EB"/>
    <w:rsid w:val="004A62CE"/>
    <w:rsid w:val="004A7092"/>
    <w:rsid w:val="004B37D6"/>
    <w:rsid w:val="004C122B"/>
    <w:rsid w:val="004C1295"/>
    <w:rsid w:val="004C1671"/>
    <w:rsid w:val="004C693F"/>
    <w:rsid w:val="004D06BC"/>
    <w:rsid w:val="004D52FA"/>
    <w:rsid w:val="004D6943"/>
    <w:rsid w:val="004D714B"/>
    <w:rsid w:val="004D75B4"/>
    <w:rsid w:val="004E010F"/>
    <w:rsid w:val="004E1121"/>
    <w:rsid w:val="004E1E3A"/>
    <w:rsid w:val="004E6AD0"/>
    <w:rsid w:val="004E7723"/>
    <w:rsid w:val="004F0035"/>
    <w:rsid w:val="004F0081"/>
    <w:rsid w:val="004F1AF1"/>
    <w:rsid w:val="004F1EFF"/>
    <w:rsid w:val="004F232B"/>
    <w:rsid w:val="004F441B"/>
    <w:rsid w:val="004F46AB"/>
    <w:rsid w:val="004F6D85"/>
    <w:rsid w:val="00502C61"/>
    <w:rsid w:val="0050316D"/>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1848"/>
    <w:rsid w:val="00532B80"/>
    <w:rsid w:val="00533489"/>
    <w:rsid w:val="00535CE6"/>
    <w:rsid w:val="005364D8"/>
    <w:rsid w:val="00541465"/>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2830"/>
    <w:rsid w:val="005963E8"/>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49D"/>
    <w:rsid w:val="00621770"/>
    <w:rsid w:val="00622A3F"/>
    <w:rsid w:val="00627009"/>
    <w:rsid w:val="00630C22"/>
    <w:rsid w:val="00631803"/>
    <w:rsid w:val="006318DE"/>
    <w:rsid w:val="006319DA"/>
    <w:rsid w:val="0063261E"/>
    <w:rsid w:val="00634616"/>
    <w:rsid w:val="00636580"/>
    <w:rsid w:val="006423C6"/>
    <w:rsid w:val="00642C04"/>
    <w:rsid w:val="006432AC"/>
    <w:rsid w:val="00643AF3"/>
    <w:rsid w:val="00644DA9"/>
    <w:rsid w:val="0064505E"/>
    <w:rsid w:val="00645997"/>
    <w:rsid w:val="00647AF9"/>
    <w:rsid w:val="006521B3"/>
    <w:rsid w:val="00653086"/>
    <w:rsid w:val="0065439C"/>
    <w:rsid w:val="00656D6F"/>
    <w:rsid w:val="00657E27"/>
    <w:rsid w:val="0066215F"/>
    <w:rsid w:val="00662AA5"/>
    <w:rsid w:val="00662CE5"/>
    <w:rsid w:val="00663392"/>
    <w:rsid w:val="006638FB"/>
    <w:rsid w:val="00666439"/>
    <w:rsid w:val="00672227"/>
    <w:rsid w:val="00672706"/>
    <w:rsid w:val="00672814"/>
    <w:rsid w:val="006731E6"/>
    <w:rsid w:val="00673218"/>
    <w:rsid w:val="00673EB9"/>
    <w:rsid w:val="006747C3"/>
    <w:rsid w:val="00674AB2"/>
    <w:rsid w:val="00676AE2"/>
    <w:rsid w:val="00677E01"/>
    <w:rsid w:val="0068009F"/>
    <w:rsid w:val="00681FEF"/>
    <w:rsid w:val="006823A5"/>
    <w:rsid w:val="006875D7"/>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10CF"/>
    <w:rsid w:val="007016D9"/>
    <w:rsid w:val="007018CC"/>
    <w:rsid w:val="00703A5D"/>
    <w:rsid w:val="00704363"/>
    <w:rsid w:val="00705BB9"/>
    <w:rsid w:val="00705FA6"/>
    <w:rsid w:val="00707FE6"/>
    <w:rsid w:val="00707FFD"/>
    <w:rsid w:val="00714AD6"/>
    <w:rsid w:val="0071716F"/>
    <w:rsid w:val="00720C92"/>
    <w:rsid w:val="007218F3"/>
    <w:rsid w:val="00723094"/>
    <w:rsid w:val="007235DC"/>
    <w:rsid w:val="00724A44"/>
    <w:rsid w:val="00724BE5"/>
    <w:rsid w:val="00726CF9"/>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BB4"/>
    <w:rsid w:val="00827742"/>
    <w:rsid w:val="008320A8"/>
    <w:rsid w:val="008325B2"/>
    <w:rsid w:val="00835FC9"/>
    <w:rsid w:val="008370CC"/>
    <w:rsid w:val="0083765E"/>
    <w:rsid w:val="00837730"/>
    <w:rsid w:val="008403DE"/>
    <w:rsid w:val="0084043F"/>
    <w:rsid w:val="00840B9C"/>
    <w:rsid w:val="00840C54"/>
    <w:rsid w:val="00843BF9"/>
    <w:rsid w:val="0085376C"/>
    <w:rsid w:val="00853903"/>
    <w:rsid w:val="00854338"/>
    <w:rsid w:val="008562E9"/>
    <w:rsid w:val="00856BC6"/>
    <w:rsid w:val="00860DA3"/>
    <w:rsid w:val="00861AAD"/>
    <w:rsid w:val="00863D8A"/>
    <w:rsid w:val="008657C6"/>
    <w:rsid w:val="00865B1D"/>
    <w:rsid w:val="008756EB"/>
    <w:rsid w:val="008840D1"/>
    <w:rsid w:val="008843B3"/>
    <w:rsid w:val="00884CD3"/>
    <w:rsid w:val="00884DCF"/>
    <w:rsid w:val="008934FE"/>
    <w:rsid w:val="00893C36"/>
    <w:rsid w:val="00893F7D"/>
    <w:rsid w:val="008969AC"/>
    <w:rsid w:val="008977CA"/>
    <w:rsid w:val="00897A33"/>
    <w:rsid w:val="008A02CD"/>
    <w:rsid w:val="008A5821"/>
    <w:rsid w:val="008A5D96"/>
    <w:rsid w:val="008B0908"/>
    <w:rsid w:val="008B0DFC"/>
    <w:rsid w:val="008B2323"/>
    <w:rsid w:val="008B249F"/>
    <w:rsid w:val="008B362E"/>
    <w:rsid w:val="008B3AFD"/>
    <w:rsid w:val="008B5F41"/>
    <w:rsid w:val="008B6112"/>
    <w:rsid w:val="008C0CA9"/>
    <w:rsid w:val="008C0D71"/>
    <w:rsid w:val="008C108A"/>
    <w:rsid w:val="008C4FBD"/>
    <w:rsid w:val="008C5411"/>
    <w:rsid w:val="008C5530"/>
    <w:rsid w:val="008C5D94"/>
    <w:rsid w:val="008C7EC7"/>
    <w:rsid w:val="008D01C6"/>
    <w:rsid w:val="008D1D23"/>
    <w:rsid w:val="008D21DF"/>
    <w:rsid w:val="008D4874"/>
    <w:rsid w:val="008D6CB2"/>
    <w:rsid w:val="008D7D4F"/>
    <w:rsid w:val="008E00B7"/>
    <w:rsid w:val="008E0A33"/>
    <w:rsid w:val="008E2584"/>
    <w:rsid w:val="008E379A"/>
    <w:rsid w:val="008E5038"/>
    <w:rsid w:val="008F3AF9"/>
    <w:rsid w:val="008F5944"/>
    <w:rsid w:val="00902374"/>
    <w:rsid w:val="00902F2B"/>
    <w:rsid w:val="00902F2E"/>
    <w:rsid w:val="00906ACB"/>
    <w:rsid w:val="00906B66"/>
    <w:rsid w:val="009134C3"/>
    <w:rsid w:val="009138C7"/>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2D34"/>
    <w:rsid w:val="0096396F"/>
    <w:rsid w:val="009640D3"/>
    <w:rsid w:val="00964B3A"/>
    <w:rsid w:val="0096540B"/>
    <w:rsid w:val="00965D61"/>
    <w:rsid w:val="00966CD5"/>
    <w:rsid w:val="00967F45"/>
    <w:rsid w:val="0097061F"/>
    <w:rsid w:val="00970703"/>
    <w:rsid w:val="00971BD4"/>
    <w:rsid w:val="00971D9B"/>
    <w:rsid w:val="00974347"/>
    <w:rsid w:val="0097507D"/>
    <w:rsid w:val="0097660F"/>
    <w:rsid w:val="009810B3"/>
    <w:rsid w:val="00981B61"/>
    <w:rsid w:val="0098307A"/>
    <w:rsid w:val="0098744A"/>
    <w:rsid w:val="009908B0"/>
    <w:rsid w:val="009925D3"/>
    <w:rsid w:val="009930F8"/>
    <w:rsid w:val="00993FB3"/>
    <w:rsid w:val="009957A9"/>
    <w:rsid w:val="009A347E"/>
    <w:rsid w:val="009A387B"/>
    <w:rsid w:val="009A7238"/>
    <w:rsid w:val="009B26ED"/>
    <w:rsid w:val="009B4A48"/>
    <w:rsid w:val="009B5597"/>
    <w:rsid w:val="009B5858"/>
    <w:rsid w:val="009B6AD2"/>
    <w:rsid w:val="009B7B86"/>
    <w:rsid w:val="009C0AD4"/>
    <w:rsid w:val="009C3709"/>
    <w:rsid w:val="009C60FE"/>
    <w:rsid w:val="009D1286"/>
    <w:rsid w:val="009D12B5"/>
    <w:rsid w:val="009D1434"/>
    <w:rsid w:val="009D539C"/>
    <w:rsid w:val="009E0281"/>
    <w:rsid w:val="009E24E2"/>
    <w:rsid w:val="009E5161"/>
    <w:rsid w:val="009E63F3"/>
    <w:rsid w:val="009E710B"/>
    <w:rsid w:val="009E7C86"/>
    <w:rsid w:val="009E7CF8"/>
    <w:rsid w:val="009F0AE8"/>
    <w:rsid w:val="009F0FA1"/>
    <w:rsid w:val="009F1A16"/>
    <w:rsid w:val="009F4A84"/>
    <w:rsid w:val="009F5260"/>
    <w:rsid w:val="009F6A30"/>
    <w:rsid w:val="00A000EC"/>
    <w:rsid w:val="00A00188"/>
    <w:rsid w:val="00A0094E"/>
    <w:rsid w:val="00A01478"/>
    <w:rsid w:val="00A03137"/>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E54"/>
    <w:rsid w:val="00A4604D"/>
    <w:rsid w:val="00A50F61"/>
    <w:rsid w:val="00A5119F"/>
    <w:rsid w:val="00A524BF"/>
    <w:rsid w:val="00A533E9"/>
    <w:rsid w:val="00A55361"/>
    <w:rsid w:val="00A55788"/>
    <w:rsid w:val="00A5781C"/>
    <w:rsid w:val="00A63859"/>
    <w:rsid w:val="00A66228"/>
    <w:rsid w:val="00A670C6"/>
    <w:rsid w:val="00A728AF"/>
    <w:rsid w:val="00A73CB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5356"/>
    <w:rsid w:val="00AC75D0"/>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6B6"/>
    <w:rsid w:val="00B01AFA"/>
    <w:rsid w:val="00B13127"/>
    <w:rsid w:val="00B1333B"/>
    <w:rsid w:val="00B13A22"/>
    <w:rsid w:val="00B150A0"/>
    <w:rsid w:val="00B17706"/>
    <w:rsid w:val="00B1792F"/>
    <w:rsid w:val="00B22ED8"/>
    <w:rsid w:val="00B24A87"/>
    <w:rsid w:val="00B27836"/>
    <w:rsid w:val="00B31479"/>
    <w:rsid w:val="00B3238E"/>
    <w:rsid w:val="00B34554"/>
    <w:rsid w:val="00B35F21"/>
    <w:rsid w:val="00B372EE"/>
    <w:rsid w:val="00B42DDA"/>
    <w:rsid w:val="00B470E8"/>
    <w:rsid w:val="00B47C78"/>
    <w:rsid w:val="00B50427"/>
    <w:rsid w:val="00B536E0"/>
    <w:rsid w:val="00B543B9"/>
    <w:rsid w:val="00B54CDB"/>
    <w:rsid w:val="00B624D9"/>
    <w:rsid w:val="00B65D08"/>
    <w:rsid w:val="00B66529"/>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3681"/>
    <w:rsid w:val="00B848E5"/>
    <w:rsid w:val="00B8572E"/>
    <w:rsid w:val="00B8602B"/>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D59"/>
    <w:rsid w:val="00BC4317"/>
    <w:rsid w:val="00BD339A"/>
    <w:rsid w:val="00BD63AC"/>
    <w:rsid w:val="00BD7790"/>
    <w:rsid w:val="00BD78D4"/>
    <w:rsid w:val="00BE0A57"/>
    <w:rsid w:val="00BE4679"/>
    <w:rsid w:val="00BE533D"/>
    <w:rsid w:val="00BE5A7A"/>
    <w:rsid w:val="00BF0607"/>
    <w:rsid w:val="00BF2574"/>
    <w:rsid w:val="00BF2A1C"/>
    <w:rsid w:val="00BF4B30"/>
    <w:rsid w:val="00BF5033"/>
    <w:rsid w:val="00BF64A7"/>
    <w:rsid w:val="00BF7EDB"/>
    <w:rsid w:val="00C00208"/>
    <w:rsid w:val="00C0269B"/>
    <w:rsid w:val="00C02F0D"/>
    <w:rsid w:val="00C06202"/>
    <w:rsid w:val="00C128FD"/>
    <w:rsid w:val="00C13BE9"/>
    <w:rsid w:val="00C13DFE"/>
    <w:rsid w:val="00C167DB"/>
    <w:rsid w:val="00C17220"/>
    <w:rsid w:val="00C212F0"/>
    <w:rsid w:val="00C228B0"/>
    <w:rsid w:val="00C23598"/>
    <w:rsid w:val="00C23945"/>
    <w:rsid w:val="00C25116"/>
    <w:rsid w:val="00C2544B"/>
    <w:rsid w:val="00C32E8F"/>
    <w:rsid w:val="00C34E74"/>
    <w:rsid w:val="00C358CF"/>
    <w:rsid w:val="00C4063F"/>
    <w:rsid w:val="00C417C9"/>
    <w:rsid w:val="00C422D4"/>
    <w:rsid w:val="00C42800"/>
    <w:rsid w:val="00C4450F"/>
    <w:rsid w:val="00C447FC"/>
    <w:rsid w:val="00C44E16"/>
    <w:rsid w:val="00C45F76"/>
    <w:rsid w:val="00C501D2"/>
    <w:rsid w:val="00C50CFA"/>
    <w:rsid w:val="00C50DD0"/>
    <w:rsid w:val="00C5203E"/>
    <w:rsid w:val="00C529AA"/>
    <w:rsid w:val="00C534FD"/>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B0F3C"/>
    <w:rsid w:val="00CB14D0"/>
    <w:rsid w:val="00CB2625"/>
    <w:rsid w:val="00CB3B9D"/>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5016"/>
    <w:rsid w:val="00CD51A5"/>
    <w:rsid w:val="00CD6CA9"/>
    <w:rsid w:val="00CE141A"/>
    <w:rsid w:val="00CE28DC"/>
    <w:rsid w:val="00CE3E30"/>
    <w:rsid w:val="00CF02A5"/>
    <w:rsid w:val="00CF02FD"/>
    <w:rsid w:val="00CF11A5"/>
    <w:rsid w:val="00CF1639"/>
    <w:rsid w:val="00CF1D35"/>
    <w:rsid w:val="00CF493A"/>
    <w:rsid w:val="00CF4988"/>
    <w:rsid w:val="00CF7A0D"/>
    <w:rsid w:val="00CF7CBA"/>
    <w:rsid w:val="00D00607"/>
    <w:rsid w:val="00D036FF"/>
    <w:rsid w:val="00D03721"/>
    <w:rsid w:val="00D03A39"/>
    <w:rsid w:val="00D119C0"/>
    <w:rsid w:val="00D121F6"/>
    <w:rsid w:val="00D124A3"/>
    <w:rsid w:val="00D14677"/>
    <w:rsid w:val="00D15B5F"/>
    <w:rsid w:val="00D17B35"/>
    <w:rsid w:val="00D2370B"/>
    <w:rsid w:val="00D23ABC"/>
    <w:rsid w:val="00D261FB"/>
    <w:rsid w:val="00D2727C"/>
    <w:rsid w:val="00D32C7B"/>
    <w:rsid w:val="00D33475"/>
    <w:rsid w:val="00D33BD3"/>
    <w:rsid w:val="00D37C37"/>
    <w:rsid w:val="00D37E26"/>
    <w:rsid w:val="00D409C0"/>
    <w:rsid w:val="00D413AD"/>
    <w:rsid w:val="00D41F9E"/>
    <w:rsid w:val="00D42AD7"/>
    <w:rsid w:val="00D44A96"/>
    <w:rsid w:val="00D471FB"/>
    <w:rsid w:val="00D47B13"/>
    <w:rsid w:val="00D508C3"/>
    <w:rsid w:val="00D51E18"/>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5B6C"/>
    <w:rsid w:val="00D77795"/>
    <w:rsid w:val="00D77BF4"/>
    <w:rsid w:val="00D82277"/>
    <w:rsid w:val="00D838DB"/>
    <w:rsid w:val="00D848E7"/>
    <w:rsid w:val="00D8568A"/>
    <w:rsid w:val="00D85963"/>
    <w:rsid w:val="00D864F4"/>
    <w:rsid w:val="00D870C1"/>
    <w:rsid w:val="00D8773F"/>
    <w:rsid w:val="00D92BEA"/>
    <w:rsid w:val="00D964F3"/>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3B2"/>
    <w:rsid w:val="00DC6561"/>
    <w:rsid w:val="00DC6BE0"/>
    <w:rsid w:val="00DD0E39"/>
    <w:rsid w:val="00DD15BE"/>
    <w:rsid w:val="00DD1997"/>
    <w:rsid w:val="00DD1F44"/>
    <w:rsid w:val="00DD2F08"/>
    <w:rsid w:val="00DD402D"/>
    <w:rsid w:val="00DD5D83"/>
    <w:rsid w:val="00DD66B1"/>
    <w:rsid w:val="00DD6ED2"/>
    <w:rsid w:val="00DE1323"/>
    <w:rsid w:val="00DE139D"/>
    <w:rsid w:val="00DE2799"/>
    <w:rsid w:val="00DE3209"/>
    <w:rsid w:val="00DE359A"/>
    <w:rsid w:val="00DE423D"/>
    <w:rsid w:val="00DE51EE"/>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4E58"/>
    <w:rsid w:val="00E20E7E"/>
    <w:rsid w:val="00E23D82"/>
    <w:rsid w:val="00E23F2B"/>
    <w:rsid w:val="00E31506"/>
    <w:rsid w:val="00E31E96"/>
    <w:rsid w:val="00E36102"/>
    <w:rsid w:val="00E400E4"/>
    <w:rsid w:val="00E430CC"/>
    <w:rsid w:val="00E433BD"/>
    <w:rsid w:val="00E438AA"/>
    <w:rsid w:val="00E45164"/>
    <w:rsid w:val="00E46F6C"/>
    <w:rsid w:val="00E52775"/>
    <w:rsid w:val="00E52CC9"/>
    <w:rsid w:val="00E52D03"/>
    <w:rsid w:val="00E531C8"/>
    <w:rsid w:val="00E53274"/>
    <w:rsid w:val="00E5398E"/>
    <w:rsid w:val="00E549F7"/>
    <w:rsid w:val="00E56965"/>
    <w:rsid w:val="00E62EF0"/>
    <w:rsid w:val="00E64078"/>
    <w:rsid w:val="00E656B1"/>
    <w:rsid w:val="00E71714"/>
    <w:rsid w:val="00E71D29"/>
    <w:rsid w:val="00E72595"/>
    <w:rsid w:val="00E741BA"/>
    <w:rsid w:val="00E74FF0"/>
    <w:rsid w:val="00E76B73"/>
    <w:rsid w:val="00E76ED3"/>
    <w:rsid w:val="00E833AE"/>
    <w:rsid w:val="00E83B6D"/>
    <w:rsid w:val="00E848ED"/>
    <w:rsid w:val="00E84BBD"/>
    <w:rsid w:val="00E85C3D"/>
    <w:rsid w:val="00E869A8"/>
    <w:rsid w:val="00E86DF9"/>
    <w:rsid w:val="00E90A87"/>
    <w:rsid w:val="00E9233B"/>
    <w:rsid w:val="00E93E08"/>
    <w:rsid w:val="00E97A29"/>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C1FA8"/>
    <w:rsid w:val="00EC2DA8"/>
    <w:rsid w:val="00EC3D7C"/>
    <w:rsid w:val="00EC4F77"/>
    <w:rsid w:val="00ED00FE"/>
    <w:rsid w:val="00ED2B13"/>
    <w:rsid w:val="00ED5952"/>
    <w:rsid w:val="00ED5CF0"/>
    <w:rsid w:val="00ED5D02"/>
    <w:rsid w:val="00ED6B0E"/>
    <w:rsid w:val="00EE2119"/>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3A80"/>
    <w:rsid w:val="00F23FFE"/>
    <w:rsid w:val="00F24CE2"/>
    <w:rsid w:val="00F26525"/>
    <w:rsid w:val="00F30E4A"/>
    <w:rsid w:val="00F34F5F"/>
    <w:rsid w:val="00F35B8A"/>
    <w:rsid w:val="00F35E7B"/>
    <w:rsid w:val="00F3614F"/>
    <w:rsid w:val="00F36A50"/>
    <w:rsid w:val="00F36BDE"/>
    <w:rsid w:val="00F37176"/>
    <w:rsid w:val="00F415EB"/>
    <w:rsid w:val="00F44E53"/>
    <w:rsid w:val="00F45D01"/>
    <w:rsid w:val="00F50574"/>
    <w:rsid w:val="00F5241B"/>
    <w:rsid w:val="00F537EB"/>
    <w:rsid w:val="00F5382F"/>
    <w:rsid w:val="00F550F4"/>
    <w:rsid w:val="00F61933"/>
    <w:rsid w:val="00F64F2F"/>
    <w:rsid w:val="00F654C6"/>
    <w:rsid w:val="00F66565"/>
    <w:rsid w:val="00F66C8E"/>
    <w:rsid w:val="00F66E9C"/>
    <w:rsid w:val="00F670C6"/>
    <w:rsid w:val="00F718B3"/>
    <w:rsid w:val="00F71C36"/>
    <w:rsid w:val="00F73A12"/>
    <w:rsid w:val="00F74757"/>
    <w:rsid w:val="00F802D7"/>
    <w:rsid w:val="00F81169"/>
    <w:rsid w:val="00F82283"/>
    <w:rsid w:val="00F82BFC"/>
    <w:rsid w:val="00F8442F"/>
    <w:rsid w:val="00F84EBA"/>
    <w:rsid w:val="00F87B27"/>
    <w:rsid w:val="00F87C6D"/>
    <w:rsid w:val="00F9211C"/>
    <w:rsid w:val="00F925D7"/>
    <w:rsid w:val="00F93EBD"/>
    <w:rsid w:val="00FA0F40"/>
    <w:rsid w:val="00FA14E8"/>
    <w:rsid w:val="00FA1837"/>
    <w:rsid w:val="00FA1A53"/>
    <w:rsid w:val="00FA1F7C"/>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5FD9"/>
    <w:rsid w:val="00FD0296"/>
    <w:rsid w:val="00FD229D"/>
    <w:rsid w:val="00FD2DD1"/>
    <w:rsid w:val="00FD5288"/>
    <w:rsid w:val="00FD5BF1"/>
    <w:rsid w:val="00FD77CD"/>
    <w:rsid w:val="00FE0E08"/>
    <w:rsid w:val="00FE5905"/>
    <w:rsid w:val="00FE5E81"/>
    <w:rsid w:val="00FE70FC"/>
    <w:rsid w:val="00FF036F"/>
    <w:rsid w:val="00FF0893"/>
    <w:rsid w:val="00FF38AE"/>
    <w:rsid w:val="251E2DB7"/>
    <w:rsid w:val="3A425ABB"/>
    <w:rsid w:val="437B2AF1"/>
    <w:rsid w:val="48D70F63"/>
    <w:rsid w:val="49E60786"/>
    <w:rsid w:val="4FEF3650"/>
    <w:rsid w:val="5936319F"/>
    <w:rsid w:val="5D8776B5"/>
    <w:rsid w:val="5EF92ADF"/>
    <w:rsid w:val="6145322A"/>
    <w:rsid w:val="693C32FC"/>
    <w:rsid w:val="7E063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unhideWhenUsed/>
    <w:qFormat/>
    <w:uiPriority w:val="99"/>
    <w:rPr>
      <w:sz w:val="18"/>
      <w:szCs w:val="18"/>
    </w:rPr>
  </w:style>
  <w:style w:type="paragraph" w:styleId="3">
    <w:name w:val="Body Text"/>
    <w:basedOn w:val="1"/>
    <w:link w:val="19"/>
    <w:qFormat/>
    <w:uiPriority w:val="1"/>
    <w:pPr>
      <w:autoSpaceDE/>
      <w:autoSpaceDN/>
      <w:adjustRightInd/>
      <w:jc w:val="both"/>
    </w:pPr>
    <w:rPr>
      <w:kern w:val="2"/>
      <w:sz w:val="21"/>
      <w:szCs w:val="21"/>
      <w:lang w:val="zh-CN" w:bidi="zh-CN"/>
    </w:rPr>
  </w:style>
  <w:style w:type="paragraph" w:styleId="4">
    <w:name w:val="Balloon Text"/>
    <w:basedOn w:val="1"/>
    <w:link w:val="11"/>
    <w:semiHidden/>
    <w:unhideWhenUsed/>
    <w:qFormat/>
    <w:uiPriority w:val="99"/>
    <w:pPr>
      <w:autoSpaceDE/>
      <w:autoSpaceDN/>
      <w:adjustRightInd/>
      <w:jc w:val="both"/>
    </w:pPr>
    <w:rPr>
      <w:rFonts w:asciiTheme="minorHAnsi" w:hAnsiTheme="minorHAnsi" w:eastAsiaTheme="minorEastAsia" w:cstheme="minorBidi"/>
      <w:kern w:val="2"/>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semiHidden/>
    <w:qFormat/>
    <w:uiPriority w:val="0"/>
    <w:rPr>
      <w:vertAlign w:val="superscript"/>
    </w:rPr>
  </w:style>
  <w:style w:type="character" w:customStyle="1" w:styleId="11">
    <w:name w:val="批注框文本 字符"/>
    <w:basedOn w:val="9"/>
    <w:link w:val="4"/>
    <w:semiHidden/>
    <w:qFormat/>
    <w:uiPriority w:val="99"/>
    <w:rPr>
      <w:sz w:val="18"/>
      <w:szCs w:val="18"/>
    </w:rPr>
  </w:style>
  <w:style w:type="paragraph" w:customStyle="1" w:styleId="1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13">
    <w:name w:val="段 Char Char"/>
    <w:link w:val="14"/>
    <w:qFormat/>
    <w:uiPriority w:val="0"/>
    <w:rPr>
      <w:rFonts w:ascii="宋体"/>
    </w:rPr>
  </w:style>
  <w:style w:type="paragraph" w:customStyle="1" w:styleId="14">
    <w:name w:val="段"/>
    <w:link w:val="1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5">
    <w:name w:val="页眉 字符"/>
    <w:basedOn w:val="9"/>
    <w:link w:val="6"/>
    <w:qFormat/>
    <w:uiPriority w:val="99"/>
    <w:rPr>
      <w:rFonts w:ascii="宋体" w:hAnsi="宋体" w:eastAsia="宋体" w:cs="宋体"/>
      <w:kern w:val="0"/>
      <w:sz w:val="18"/>
      <w:szCs w:val="18"/>
    </w:rPr>
  </w:style>
  <w:style w:type="character" w:customStyle="1" w:styleId="16">
    <w:name w:val="页脚 字符"/>
    <w:basedOn w:val="9"/>
    <w:link w:val="5"/>
    <w:qFormat/>
    <w:uiPriority w:val="99"/>
    <w:rPr>
      <w:rFonts w:ascii="宋体" w:hAnsi="宋体" w:eastAsia="宋体" w:cs="宋体"/>
      <w:kern w:val="0"/>
      <w:sz w:val="18"/>
      <w:szCs w:val="18"/>
    </w:rPr>
  </w:style>
  <w:style w:type="character" w:customStyle="1" w:styleId="17">
    <w:name w:val="段 Char"/>
    <w:qFormat/>
    <w:uiPriority w:val="0"/>
    <w:rPr>
      <w:rFonts w:ascii="宋体"/>
      <w:sz w:val="21"/>
      <w:lang w:val="en-US" w:eastAsia="zh-CN" w:bidi="ar-SA"/>
    </w:rPr>
  </w:style>
  <w:style w:type="character" w:customStyle="1" w:styleId="18">
    <w:name w:val="文档结构图 字符"/>
    <w:basedOn w:val="9"/>
    <w:link w:val="2"/>
    <w:semiHidden/>
    <w:qFormat/>
    <w:uiPriority w:val="99"/>
    <w:rPr>
      <w:rFonts w:ascii="宋体" w:hAnsi="宋体" w:eastAsia="宋体" w:cs="宋体"/>
      <w:kern w:val="0"/>
      <w:sz w:val="18"/>
      <w:szCs w:val="18"/>
    </w:rPr>
  </w:style>
  <w:style w:type="character" w:customStyle="1" w:styleId="19">
    <w:name w:val="正文文本 字符"/>
    <w:basedOn w:val="9"/>
    <w:link w:val="3"/>
    <w:qFormat/>
    <w:uiPriority w:val="1"/>
    <w:rPr>
      <w:rFonts w:ascii="宋体" w:hAnsi="宋体" w:eastAsia="宋体" w:cs="宋体"/>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524</Words>
  <Characters>573</Characters>
  <Lines>2</Lines>
  <Paragraphs>1</Paragraphs>
  <TotalTime>4</TotalTime>
  <ScaleCrop>false</ScaleCrop>
  <LinksUpToDate>false</LinksUpToDate>
  <CharactersWithSpaces>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2021-09-29T07:59:00Z</dcterms:created>
  <dc:creator>Administrator</dc:creator>
  <cp:lastModifiedBy>weibo</cp:lastModifiedBy>
  <cp:lastPrinted>2023-02-16T02:04:53Z</cp:lastPrinted>
  <dcterms:modified xsi:type="dcterms:W3CDTF">2023-02-16T02:07:44Z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BB3723D5535345CBB2689509CBA025E0</vt:lpwstr>
  </property>
</Properties>
</file>